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815" w:rsidRDefault="000565C5">
      <w:r>
        <w:rPr>
          <w:noProof/>
        </w:rPr>
        <w:drawing>
          <wp:inline distT="0" distB="0" distL="0" distR="0">
            <wp:extent cx="7191375" cy="936307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936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0815" w:rsidSect="00E45439">
      <w:pgSz w:w="11906" w:h="16838" w:code="9"/>
      <w:pgMar w:top="-567" w:right="289" w:bottom="-567" w:left="28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39"/>
    <w:rsid w:val="000565C5"/>
    <w:rsid w:val="00413DE5"/>
    <w:rsid w:val="00B64AE9"/>
    <w:rsid w:val="00E45439"/>
    <w:rsid w:val="00F8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66EE1B-136A-4B10-80BC-7E71A45E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兵庫県建築健康保険組合</dc:creator>
  <cp:keywords/>
  <dc:description/>
  <cp:lastModifiedBy>兵庫県建築健康保険組合</cp:lastModifiedBy>
  <cp:revision>2</cp:revision>
  <dcterms:created xsi:type="dcterms:W3CDTF">2020-09-09T06:05:00Z</dcterms:created>
  <dcterms:modified xsi:type="dcterms:W3CDTF">2020-09-09T06:05:00Z</dcterms:modified>
</cp:coreProperties>
</file>